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2"/>
        <w:gridCol w:w="3003"/>
      </w:tblGrid>
      <w:tr w:rsidR="003B222D" w:rsidTr="003B222D">
        <w:tc>
          <w:tcPr>
            <w:tcW w:w="5642" w:type="dxa"/>
            <w:vAlign w:val="center"/>
            <w:hideMark/>
          </w:tcPr>
          <w:p w:rsidR="003B222D" w:rsidRDefault="003B222D">
            <w:pPr>
              <w:pStyle w:val="Encabezado"/>
              <w:spacing w:line="276" w:lineRule="auto"/>
              <w:ind w:left="-360" w:firstLine="360"/>
              <w:jc w:val="center"/>
              <w:rPr>
                <w:rFonts w:ascii="Eras Ultra ITC" w:hAnsi="Eras Ultra ITC"/>
                <w:color w:val="008080"/>
                <w:sz w:val="40"/>
              </w:rPr>
            </w:pPr>
            <w:r>
              <w:br w:type="page"/>
            </w:r>
            <w:r>
              <w:rPr>
                <w:rFonts w:ascii="Eras Ultra ITC" w:hAnsi="Eras Ultra ITC"/>
                <w:color w:val="008080"/>
                <w:sz w:val="40"/>
              </w:rPr>
              <w:t>CLUB     TUCUMANO     DE</w:t>
            </w:r>
          </w:p>
          <w:p w:rsidR="003B222D" w:rsidRDefault="003B222D">
            <w:pPr>
              <w:pStyle w:val="Encabezado"/>
              <w:spacing w:line="276" w:lineRule="auto"/>
              <w:jc w:val="center"/>
              <w:rPr>
                <w:color w:val="008080"/>
                <w:sz w:val="40"/>
              </w:rPr>
            </w:pPr>
            <w:r>
              <w:rPr>
                <w:rFonts w:ascii="Eras Ultra ITC" w:hAnsi="Eras Ultra ITC"/>
                <w:color w:val="008080"/>
                <w:sz w:val="40"/>
              </w:rPr>
              <w:t>ENDURO  Y  RESCATE</w:t>
            </w:r>
          </w:p>
        </w:tc>
        <w:tc>
          <w:tcPr>
            <w:tcW w:w="3003" w:type="dxa"/>
            <w:hideMark/>
          </w:tcPr>
          <w:p w:rsidR="003B222D" w:rsidRDefault="003B222D">
            <w:pPr>
              <w:pStyle w:val="Encabezado"/>
              <w:spacing w:line="276" w:lineRule="auto"/>
              <w:ind w:left="464" w:hanging="464"/>
              <w:jc w:val="center"/>
              <w:rPr>
                <w:color w:val="0000FF"/>
                <w:sz w:val="44"/>
              </w:rPr>
            </w:pPr>
            <w:r>
              <w:rPr>
                <w:noProof/>
                <w:color w:val="0000FF"/>
                <w:sz w:val="44"/>
                <w:lang w:val="es-AR" w:eastAsia="es-AR"/>
              </w:rPr>
              <w:drawing>
                <wp:inline distT="0" distB="0" distL="0" distR="0">
                  <wp:extent cx="1314450" cy="1028700"/>
                  <wp:effectExtent l="0" t="0" r="0" b="0"/>
                  <wp:docPr id="1" name="Imagen 1" descr="logo_ch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ch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6000" contras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22D" w:rsidRDefault="003B222D" w:rsidP="003B22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22D" w:rsidRDefault="003B222D" w:rsidP="003B22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22D" w:rsidRDefault="003B222D" w:rsidP="003B22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22D" w:rsidRDefault="003B222D" w:rsidP="003B22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ANEXO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II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REGLAMENTO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RALLY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TRANSMONTAÑA 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CATEGORIAS      </w:t>
      </w:r>
    </w:p>
    <w:p w:rsidR="009B1C0B" w:rsidRDefault="009B1C0B"/>
    <w:p w:rsidR="003B222D" w:rsidRDefault="003B222D"/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respecto a la categoría </w:t>
      </w:r>
      <w:r w:rsidRPr="003B222D">
        <w:rPr>
          <w:rFonts w:ascii="Times New Roman" w:hAnsi="Times New Roman" w:cs="Times New Roman"/>
          <w:b/>
          <w:sz w:val="24"/>
          <w:szCs w:val="24"/>
        </w:rPr>
        <w:t>PADRE E HIJOS 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organización ha decidido permitir integrar la categoría, a aquellas parejas que cumplan el siguiente requisito:</w:t>
      </w: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La pareja este integrada por pilotos menores de 18 años y que los mismos, no tengan </w:t>
      </w:r>
      <w:r w:rsidRPr="003B222D">
        <w:rPr>
          <w:rFonts w:ascii="Times New Roman" w:hAnsi="Times New Roman" w:cs="Times New Roman"/>
          <w:b/>
          <w:sz w:val="24"/>
          <w:szCs w:val="24"/>
        </w:rPr>
        <w:t>EXPERIENCIA</w:t>
      </w:r>
      <w:r>
        <w:rPr>
          <w:rFonts w:ascii="Times New Roman" w:hAnsi="Times New Roman" w:cs="Times New Roman"/>
          <w:sz w:val="24"/>
          <w:szCs w:val="24"/>
        </w:rPr>
        <w:t xml:space="preserve"> competitiva de importancia, antecedentes que de ser necesario, serán evaluados por la organización.</w:t>
      </w: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 pareja este integrada por pilotos menores de 18 años y que los mismos, compitan con motos de </w:t>
      </w:r>
      <w:r w:rsidRPr="003B222D">
        <w:rPr>
          <w:rFonts w:ascii="Times New Roman" w:hAnsi="Times New Roman" w:cs="Times New Roman"/>
          <w:b/>
          <w:sz w:val="24"/>
          <w:szCs w:val="24"/>
        </w:rPr>
        <w:t>RODADO CHICO</w:t>
      </w:r>
      <w:r>
        <w:rPr>
          <w:rFonts w:ascii="Times New Roman" w:hAnsi="Times New Roman" w:cs="Times New Roman"/>
          <w:sz w:val="24"/>
          <w:szCs w:val="24"/>
        </w:rPr>
        <w:t>, ya que esto les puede impedir un tránsito ecuánime al resto, si debiera largar de posiciones retrasadas con un circuito ya roto.</w:t>
      </w: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B222D" w:rsidRDefault="003B222D">
      <w:pPr>
        <w:rPr>
          <w:rFonts w:ascii="Times New Roman" w:hAnsi="Times New Roman" w:cs="Times New Roman"/>
          <w:sz w:val="24"/>
          <w:szCs w:val="24"/>
        </w:rPr>
      </w:pPr>
    </w:p>
    <w:p w:rsidR="003B222D" w:rsidRPr="003B222D" w:rsidRDefault="003B2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B222D">
        <w:rPr>
          <w:rFonts w:ascii="Times New Roman" w:hAnsi="Times New Roman" w:cs="Times New Roman"/>
          <w:b/>
          <w:sz w:val="28"/>
          <w:szCs w:val="28"/>
        </w:rPr>
        <w:t xml:space="preserve"> C.T.E.R</w:t>
      </w:r>
    </w:p>
    <w:sectPr w:rsidR="003B222D" w:rsidRPr="003B2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Ultra ITC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D"/>
    <w:rsid w:val="003B222D"/>
    <w:rsid w:val="009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22D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222D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22D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222D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2016-10-01T12:20:00Z</dcterms:created>
  <dcterms:modified xsi:type="dcterms:W3CDTF">2016-10-01T12:29:00Z</dcterms:modified>
</cp:coreProperties>
</file>